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84" w:rsidRPr="009A3865" w:rsidRDefault="00E83584" w:rsidP="00E83584">
      <w:pPr>
        <w:rPr>
          <w:lang w:val="fr-CA"/>
        </w:rPr>
      </w:pPr>
      <w:r w:rsidRPr="009A3865">
        <w:rPr>
          <w:lang w:val="fr-CA"/>
        </w:rPr>
        <w:t>ACCESS</w:t>
      </w:r>
      <w:r>
        <w:rPr>
          <w:lang w:val="fr-CA"/>
        </w:rPr>
        <w:t>IBILITÉ </w:t>
      </w:r>
      <w:r w:rsidRPr="009A3865">
        <w:rPr>
          <w:lang w:val="fr-CA"/>
        </w:rPr>
        <w:t>:</w:t>
      </w:r>
    </w:p>
    <w:p w:rsidR="00E83584" w:rsidRDefault="00E83584" w:rsidP="00E83584">
      <w:pPr>
        <w:rPr>
          <w:lang w:val="fr-CA"/>
        </w:rPr>
      </w:pPr>
      <w:r>
        <w:rPr>
          <w:lang w:val="fr-CA"/>
        </w:rPr>
        <w:t xml:space="preserve">L’Association Canadienne pour les Femmes en Philosophie s’engage fermement à rendre ses installations accessibles et à offrir l’égalité des chances ainsi que des ressources additionnelles dans ses programmes, ses activités et son matériel. Veuillez contacter Kate </w:t>
      </w:r>
      <w:proofErr w:type="spellStart"/>
      <w:r>
        <w:rPr>
          <w:lang w:val="fr-CA"/>
        </w:rPr>
        <w:t>Norlock</w:t>
      </w:r>
      <w:proofErr w:type="spellEnd"/>
      <w:r>
        <w:rPr>
          <w:lang w:val="fr-CA"/>
        </w:rPr>
        <w:t xml:space="preserve"> au (705) 748-1011, poste 7449 pour demander des accommodements ou pour obtenir le matériel dans un format différent. Vous pouvez également compléter le formulaire d’accommodements suivant et l’envoyer par courriel à Kate à </w:t>
      </w:r>
      <w:proofErr w:type="spellStart"/>
      <w:r w:rsidRPr="002A5FC7">
        <w:rPr>
          <w:lang w:val="fr-CA"/>
        </w:rPr>
        <w:t>kathrynnorlock</w:t>
      </w:r>
      <w:proofErr w:type="spellEnd"/>
      <w:r>
        <w:rPr>
          <w:lang w:val="fr-CA"/>
        </w:rPr>
        <w:t xml:space="preserve"> [à] </w:t>
      </w:r>
      <w:proofErr w:type="spellStart"/>
      <w:r>
        <w:rPr>
          <w:lang w:val="fr-CA"/>
        </w:rPr>
        <w:t>trentu</w:t>
      </w:r>
      <w:proofErr w:type="spellEnd"/>
      <w:r>
        <w:rPr>
          <w:lang w:val="fr-CA"/>
        </w:rPr>
        <w:t xml:space="preserve"> [point] ca. Veuillez nous signaler toutes allergies ou préférences alimentaires afin que nous puissions nous assurer de votre sécurité et de votre confort durant l’événement.</w:t>
      </w:r>
    </w:p>
    <w:p w:rsidR="00E83584" w:rsidRDefault="00E83584" w:rsidP="00E8358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Préférences alimentaires. Liste : </w:t>
      </w:r>
      <w:r w:rsidRPr="009A3865">
        <w:rPr>
          <w:lang w:val="fr-CA"/>
        </w:rPr>
        <w:t>__________________</w:t>
      </w:r>
    </w:p>
    <w:p w:rsidR="00E83584" w:rsidRPr="00214E80" w:rsidRDefault="00E83584" w:rsidP="00E83584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Attention spéciale pour éviter un allergène spécifique qui peut causer des réactions allergiques sévères ou un choc anaphylactique.</w:t>
      </w:r>
      <w:r>
        <w:rPr>
          <w:lang w:val="fr-CA"/>
        </w:rPr>
        <w:br/>
        <w:t xml:space="preserve">Liste : </w:t>
      </w:r>
      <w:r w:rsidRPr="009A3865">
        <w:rPr>
          <w:lang w:val="fr-CA"/>
        </w:rPr>
        <w:t>__________________</w:t>
      </w:r>
    </w:p>
    <w:p w:rsidR="00E83584" w:rsidRPr="009A3865" w:rsidRDefault="00E83584" w:rsidP="00E83584">
      <w:pPr>
        <w:rPr>
          <w:lang w:val="fr-CA"/>
        </w:rPr>
      </w:pPr>
    </w:p>
    <w:p w:rsidR="00E83584" w:rsidRDefault="00E83584" w:rsidP="00E83584">
      <w:pPr>
        <w:rPr>
          <w:lang w:val="fr-CA"/>
        </w:rPr>
      </w:pPr>
      <w:r>
        <w:rPr>
          <w:lang w:val="fr-CA"/>
        </w:rPr>
        <w:t>J’aurai besoin des ressources suivantes pour participer au colloque :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Interprète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proofErr w:type="spellStart"/>
      <w:r>
        <w:rPr>
          <w:lang w:val="fr-CA"/>
        </w:rPr>
        <w:t>Assistant-e</w:t>
      </w:r>
      <w:proofErr w:type="spellEnd"/>
      <w:r>
        <w:rPr>
          <w:lang w:val="fr-CA"/>
        </w:rPr>
        <w:t xml:space="preserve"> pour la prise de notes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Appareil d’écoute assistée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Sous-titrage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Impression en gros caractères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Braille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Enregistrement audio (cassette)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Disque. Faire la liste des formats :</w:t>
      </w:r>
      <w:r w:rsidRPr="00214E80">
        <w:rPr>
          <w:lang w:val="fr-CA"/>
        </w:rPr>
        <w:t xml:space="preserve"> </w:t>
      </w:r>
      <w:r w:rsidRPr="009A3865">
        <w:rPr>
          <w:lang w:val="fr-CA"/>
        </w:rPr>
        <w:t>__________________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Accessibilité pour fauteuils roulants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Aide pour se diriger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Modifications au podium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Guide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Espace réservé</w:t>
      </w:r>
    </w:p>
    <w:p w:rsidR="00E83584" w:rsidRDefault="00E83584" w:rsidP="00E83584">
      <w:pPr>
        <w:numPr>
          <w:ilvl w:val="0"/>
          <w:numId w:val="2"/>
        </w:numPr>
        <w:spacing w:after="0"/>
        <w:rPr>
          <w:lang w:val="fr-CA"/>
        </w:rPr>
      </w:pPr>
      <w:proofErr w:type="spellStart"/>
      <w:r>
        <w:rPr>
          <w:lang w:val="fr-CA"/>
        </w:rPr>
        <w:t>Un-e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assistant-e</w:t>
      </w:r>
      <w:proofErr w:type="spellEnd"/>
      <w:r>
        <w:rPr>
          <w:lang w:val="fr-CA"/>
        </w:rPr>
        <w:t xml:space="preserve"> m’accompagnera</w:t>
      </w:r>
      <w:r>
        <w:rPr>
          <w:lang w:val="fr-CA"/>
        </w:rPr>
        <w:br/>
      </w:r>
      <w:r w:rsidRPr="009A3865">
        <w:rPr>
          <w:lang w:val="fr-CA"/>
        </w:rPr>
        <w:sym w:font="Wingdings" w:char="F0A8"/>
      </w:r>
      <w:r w:rsidRPr="00B26943">
        <w:rPr>
          <w:lang w:val="fr-CA"/>
        </w:rPr>
        <w:t xml:space="preserve"> </w:t>
      </w:r>
      <w:r>
        <w:rPr>
          <w:lang w:val="fr-CA"/>
        </w:rPr>
        <w:t>Oui</w:t>
      </w:r>
      <w:r w:rsidRPr="00B26943">
        <w:rPr>
          <w:lang w:val="fr-CA"/>
        </w:rPr>
        <w:t xml:space="preserve">    </w:t>
      </w:r>
      <w:r w:rsidRPr="009A3865">
        <w:rPr>
          <w:lang w:val="fr-CA"/>
        </w:rPr>
        <w:sym w:font="Wingdings" w:char="F0A8"/>
      </w:r>
      <w:r w:rsidRPr="00B26943">
        <w:rPr>
          <w:lang w:val="fr-CA"/>
        </w:rPr>
        <w:t xml:space="preserve"> No</w:t>
      </w:r>
      <w:r>
        <w:rPr>
          <w:lang w:val="fr-CA"/>
        </w:rPr>
        <w:t>n</w:t>
      </w:r>
    </w:p>
    <w:p w:rsidR="00E83584" w:rsidRDefault="00E83584" w:rsidP="00E83584">
      <w:pPr>
        <w:rPr>
          <w:lang w:val="fr-CA"/>
        </w:rPr>
      </w:pPr>
    </w:p>
    <w:p w:rsidR="00E83584" w:rsidRDefault="00E83584" w:rsidP="00E83584">
      <w:pPr>
        <w:rPr>
          <w:lang w:val="fr-CA"/>
        </w:rPr>
      </w:pPr>
      <w:r>
        <w:rPr>
          <w:lang w:val="fr-CA"/>
        </w:rPr>
        <w:t>L’organisation du colloque peut également vous donner de l’information au sujet des hôtels incluant :</w:t>
      </w:r>
    </w:p>
    <w:p w:rsidR="00E83584" w:rsidRDefault="00E83584" w:rsidP="00E83584">
      <w:pPr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Possibilité d’avoir un chien-guide</w:t>
      </w:r>
    </w:p>
    <w:p w:rsidR="00E83584" w:rsidRDefault="00E83584" w:rsidP="00E83584">
      <w:pPr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Ressources adaptées dans la chambre</w:t>
      </w:r>
    </w:p>
    <w:p w:rsidR="00E83584" w:rsidRDefault="00E83584" w:rsidP="00E83584">
      <w:pPr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Chambres équipées de systèmes d’urgence alternatifs</w:t>
      </w:r>
    </w:p>
    <w:p w:rsidR="00E83584" w:rsidRPr="00F75F92" w:rsidRDefault="00E83584" w:rsidP="00E83584">
      <w:pPr>
        <w:numPr>
          <w:ilvl w:val="0"/>
          <w:numId w:val="3"/>
        </w:numPr>
        <w:spacing w:after="0"/>
        <w:rPr>
          <w:lang w:val="fr-CA"/>
        </w:rPr>
      </w:pPr>
      <w:r w:rsidRPr="00B26943">
        <w:rPr>
          <w:lang w:val="fr-CA"/>
        </w:rPr>
        <w:t>Disponibilité d’un téléscripteur (TTY)</w:t>
      </w:r>
    </w:p>
    <w:p w:rsidR="00164ED4" w:rsidRDefault="00C53639"/>
    <w:sectPr w:rsidR="00164ED4" w:rsidSect="00650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7E3"/>
    <w:multiLevelType w:val="hybridMultilevel"/>
    <w:tmpl w:val="AD9E202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93028"/>
    <w:multiLevelType w:val="hybridMultilevel"/>
    <w:tmpl w:val="3C0AA2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457A"/>
    <w:multiLevelType w:val="hybridMultilevel"/>
    <w:tmpl w:val="34C8403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584"/>
    <w:rsid w:val="000770E4"/>
    <w:rsid w:val="003647E1"/>
    <w:rsid w:val="00725312"/>
    <w:rsid w:val="00756527"/>
    <w:rsid w:val="00A341C1"/>
    <w:rsid w:val="00C53639"/>
    <w:rsid w:val="00E7025E"/>
    <w:rsid w:val="00E83584"/>
    <w:rsid w:val="00F3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ckoggel</dc:creator>
  <cp:lastModifiedBy>ckoggel</cp:lastModifiedBy>
  <cp:revision>2</cp:revision>
  <dcterms:created xsi:type="dcterms:W3CDTF">2013-07-05T12:21:00Z</dcterms:created>
  <dcterms:modified xsi:type="dcterms:W3CDTF">2013-07-05T12:21:00Z</dcterms:modified>
</cp:coreProperties>
</file>